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87" w:rsidRPr="00397A87" w:rsidRDefault="00397A87" w:rsidP="00397A87">
      <w:pPr>
        <w:spacing w:before="100" w:beforeAutospacing="1" w:after="100" w:afterAutospacing="1" w:line="240" w:lineRule="auto"/>
        <w:jc w:val="center"/>
        <w:outlineLvl w:val="0"/>
        <w:rPr>
          <w:rFonts w:ascii="Arial Black" w:eastAsia="Times New Roman" w:hAnsi="Arial Black" w:cs="Times New Roman"/>
          <w:b/>
          <w:bCs/>
          <w:kern w:val="36"/>
          <w:sz w:val="56"/>
          <w:szCs w:val="56"/>
        </w:rPr>
      </w:pPr>
      <w:r w:rsidRPr="00397A87">
        <w:rPr>
          <w:rFonts w:ascii="Arial Black" w:eastAsia="Times New Roman" w:hAnsi="Arial Black" w:cs="Times New Roman"/>
          <w:b/>
          <w:bCs/>
          <w:kern w:val="36"/>
          <w:sz w:val="56"/>
          <w:szCs w:val="56"/>
        </w:rPr>
        <w:t xml:space="preserve">Convert </w:t>
      </w:r>
      <w:proofErr w:type="spellStart"/>
      <w:r w:rsidRPr="00397A87">
        <w:rPr>
          <w:rFonts w:ascii="Arial Black" w:eastAsia="Times New Roman" w:hAnsi="Arial Black" w:cs="Times New Roman"/>
          <w:b/>
          <w:bCs/>
          <w:kern w:val="36"/>
          <w:sz w:val="56"/>
          <w:szCs w:val="56"/>
        </w:rPr>
        <w:t>Percents</w:t>
      </w:r>
      <w:proofErr w:type="spellEnd"/>
      <w:r w:rsidRPr="00397A87">
        <w:rPr>
          <w:rFonts w:ascii="Arial Black" w:eastAsia="Times New Roman" w:hAnsi="Arial Black" w:cs="Times New Roman"/>
          <w:b/>
          <w:bCs/>
          <w:kern w:val="36"/>
          <w:sz w:val="56"/>
          <w:szCs w:val="56"/>
        </w:rPr>
        <w:t xml:space="preserve"> to Fractions</w:t>
      </w:r>
    </w:p>
    <w:p w:rsidR="00397A87" w:rsidRPr="00397A87" w:rsidRDefault="00397A87" w:rsidP="00397A87">
      <w:pPr>
        <w:spacing w:before="100" w:beforeAutospacing="1" w:after="100" w:afterAutospacing="1" w:line="240" w:lineRule="auto"/>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To convert a Percent to a Fraction follow these steps:</w:t>
      </w:r>
    </w:p>
    <w:p w:rsidR="00397A87" w:rsidRPr="00397A87" w:rsidRDefault="00397A87" w:rsidP="00397A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1: Write down the percent divided by 100.</w:t>
      </w:r>
    </w:p>
    <w:p w:rsidR="00397A87" w:rsidRPr="00397A87" w:rsidRDefault="00397A87" w:rsidP="00397A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xml:space="preserve">Step 2: </w:t>
      </w:r>
      <w:r w:rsidRPr="00397A87">
        <w:rPr>
          <w:rFonts w:ascii="Times New Roman" w:eastAsia="Times New Roman" w:hAnsi="Times New Roman" w:cs="Times New Roman"/>
          <w:b/>
          <w:bCs/>
          <w:sz w:val="24"/>
          <w:szCs w:val="24"/>
        </w:rPr>
        <w:t xml:space="preserve">If </w:t>
      </w:r>
      <w:r w:rsidRPr="00397A87">
        <w:rPr>
          <w:rFonts w:ascii="Times New Roman" w:eastAsia="Times New Roman" w:hAnsi="Times New Roman" w:cs="Times New Roman"/>
          <w:sz w:val="24"/>
          <w:szCs w:val="24"/>
        </w:rPr>
        <w:t xml:space="preserve">the percent is </w:t>
      </w:r>
      <w:r w:rsidRPr="00397A87">
        <w:rPr>
          <w:rFonts w:ascii="Times New Roman" w:eastAsia="Times New Roman" w:hAnsi="Times New Roman" w:cs="Times New Roman"/>
          <w:b/>
          <w:bCs/>
          <w:sz w:val="24"/>
          <w:szCs w:val="24"/>
        </w:rPr>
        <w:t>not</w:t>
      </w:r>
      <w:r w:rsidRPr="00397A87">
        <w:rPr>
          <w:rFonts w:ascii="Times New Roman" w:eastAsia="Times New Roman" w:hAnsi="Times New Roman" w:cs="Times New Roman"/>
          <w:sz w:val="24"/>
          <w:szCs w:val="24"/>
        </w:rPr>
        <w:t xml:space="preserve"> a whole number, then multiply both top and bottom by 10 for every number after the decimal point. (For example, if there is one number after the decimal, then use 10, if there are two then use 100, etc.)</w:t>
      </w:r>
    </w:p>
    <w:p w:rsidR="00397A87" w:rsidRPr="00397A87" w:rsidRDefault="00397A87" w:rsidP="00397A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xml:space="preserve">Step 3: </w:t>
      </w:r>
      <w:hyperlink r:id="rId5" w:history="1">
        <w:r w:rsidRPr="00397A87">
          <w:rPr>
            <w:rFonts w:ascii="Times New Roman" w:eastAsia="Times New Roman" w:hAnsi="Times New Roman" w:cs="Times New Roman"/>
            <w:color w:val="0000FF"/>
            <w:sz w:val="24"/>
            <w:szCs w:val="24"/>
            <w:u w:val="single"/>
          </w:rPr>
          <w:t>Simplify</w:t>
        </w:r>
      </w:hyperlink>
      <w:r w:rsidRPr="00397A87">
        <w:rPr>
          <w:rFonts w:ascii="Times New Roman" w:eastAsia="Times New Roman" w:hAnsi="Times New Roman" w:cs="Times New Roman"/>
          <w:sz w:val="24"/>
          <w:szCs w:val="24"/>
        </w:rPr>
        <w:t xml:space="preserve"> (or reduce) the fraction</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p w:rsidR="00397A87" w:rsidRPr="00397A87" w:rsidRDefault="00397A87" w:rsidP="00397A87">
      <w:pPr>
        <w:spacing w:before="100" w:beforeAutospacing="1" w:after="100" w:afterAutospacing="1" w:line="240" w:lineRule="auto"/>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Example: Express 11% as a fraction</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xml:space="preserve">Step 1: Write down: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0"/>
      </w:tblGrid>
      <w:tr w:rsidR="00397A87" w:rsidRPr="00397A87" w:rsidTr="00397A87">
        <w:trPr>
          <w:tblCellSpacing w:w="15"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11</w:t>
            </w:r>
          </w:p>
        </w:tc>
      </w:tr>
      <w:tr w:rsidR="00397A87" w:rsidRPr="00397A87" w:rsidTr="00397A87">
        <w:trPr>
          <w:tblCellSpacing w:w="15" w:type="dxa"/>
          <w:jc w:val="center"/>
        </w:trPr>
        <w:tc>
          <w:tcPr>
            <w:tcW w:w="0" w:type="auto"/>
            <w:tcBorders>
              <w:top w:val="single" w:sz="6" w:space="0" w:color="000000"/>
            </w:tcBorders>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w:t>
            </w:r>
          </w:p>
        </w:tc>
      </w:tr>
    </w:tbl>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2: The percent is a whole number, go straight to step 3.</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3: The fraction cannot be simplified further.</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xml:space="preserve">  </w:t>
      </w:r>
    </w:p>
    <w:p w:rsidR="00397A87" w:rsidRPr="00397A87" w:rsidRDefault="00397A87" w:rsidP="00397A8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 xml:space="preserve">Answer = </w:t>
      </w:r>
      <w:r w:rsidRPr="00397A87">
        <w:rPr>
          <w:rFonts w:ascii="Times New Roman" w:eastAsia="Times New Roman" w:hAnsi="Times New Roman" w:cs="Times New Roman"/>
          <w:b/>
          <w:bCs/>
          <w:sz w:val="27"/>
          <w:szCs w:val="27"/>
          <w:vertAlign w:val="superscript"/>
        </w:rPr>
        <w:t>11</w:t>
      </w:r>
      <w:r w:rsidRPr="00397A87">
        <w:rPr>
          <w:rFonts w:ascii="Times New Roman" w:eastAsia="Times New Roman" w:hAnsi="Times New Roman" w:cs="Times New Roman"/>
          <w:b/>
          <w:bCs/>
          <w:sz w:val="27"/>
          <w:szCs w:val="27"/>
        </w:rPr>
        <w:t>/</w:t>
      </w:r>
      <w:r w:rsidRPr="00397A87">
        <w:rPr>
          <w:rFonts w:ascii="Times New Roman" w:eastAsia="Times New Roman" w:hAnsi="Times New Roman" w:cs="Times New Roman"/>
          <w:b/>
          <w:bCs/>
          <w:sz w:val="27"/>
          <w:szCs w:val="27"/>
          <w:vertAlign w:val="subscript"/>
        </w:rPr>
        <w:t>100</w:t>
      </w:r>
    </w:p>
    <w:p w:rsidR="00397A87" w:rsidRPr="00397A87" w:rsidRDefault="00397A87" w:rsidP="00397A87">
      <w:pPr>
        <w:spacing w:before="100" w:beforeAutospacing="1" w:after="100" w:afterAutospacing="1" w:line="240" w:lineRule="auto"/>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Example: Express 75% as a fraction</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xml:space="preserve">Step 1: Write down: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0"/>
      </w:tblGrid>
      <w:tr w:rsidR="00397A87" w:rsidRPr="00397A87" w:rsidTr="00397A87">
        <w:trPr>
          <w:tblCellSpacing w:w="15"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75</w:t>
            </w:r>
          </w:p>
        </w:tc>
      </w:tr>
      <w:tr w:rsidR="00397A87" w:rsidRPr="00397A87" w:rsidTr="00397A87">
        <w:trPr>
          <w:tblCellSpacing w:w="15" w:type="dxa"/>
          <w:jc w:val="center"/>
        </w:trPr>
        <w:tc>
          <w:tcPr>
            <w:tcW w:w="0" w:type="auto"/>
            <w:tcBorders>
              <w:top w:val="single" w:sz="6" w:space="0" w:color="000000"/>
            </w:tcBorders>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w:t>
            </w:r>
          </w:p>
        </w:tc>
      </w:tr>
    </w:tbl>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2: The percent is a whole number, go straight to step 3.</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xml:space="preserve">Step 3: </w:t>
      </w:r>
      <w:hyperlink r:id="rId6" w:history="1">
        <w:r w:rsidRPr="00397A87">
          <w:rPr>
            <w:rFonts w:ascii="Times New Roman" w:eastAsia="Times New Roman" w:hAnsi="Times New Roman" w:cs="Times New Roman"/>
            <w:color w:val="0000FF"/>
            <w:sz w:val="24"/>
            <w:szCs w:val="24"/>
            <w:u w:val="single"/>
          </w:rPr>
          <w:t>Simplify the fraction</w:t>
        </w:r>
      </w:hyperlink>
      <w:r w:rsidRPr="00397A87">
        <w:rPr>
          <w:rFonts w:ascii="Times New Roman" w:eastAsia="Times New Roman" w:hAnsi="Times New Roman" w:cs="Times New Roman"/>
          <w:sz w:val="24"/>
          <w:szCs w:val="24"/>
        </w:rPr>
        <w:t xml:space="preserve"> (this took me two steps, you may be able to do it one!):</w:t>
      </w:r>
    </w:p>
    <w:tbl>
      <w:tblPr>
        <w:tblW w:w="0" w:type="auto"/>
        <w:jc w:val="center"/>
        <w:tblCellSpacing w:w="37" w:type="dxa"/>
        <w:tblCellMar>
          <w:left w:w="0" w:type="dxa"/>
          <w:right w:w="0" w:type="dxa"/>
        </w:tblCellMar>
        <w:tblLook w:val="04A0" w:firstRow="1" w:lastRow="0" w:firstColumn="1" w:lastColumn="0" w:noHBand="0" w:noVBand="1"/>
      </w:tblPr>
      <w:tblGrid>
        <w:gridCol w:w="696"/>
        <w:gridCol w:w="749"/>
        <w:gridCol w:w="659"/>
        <w:gridCol w:w="749"/>
        <w:gridCol w:w="696"/>
      </w:tblGrid>
      <w:tr w:rsidR="00397A87" w:rsidRPr="00397A87" w:rsidTr="00397A87">
        <w:trPr>
          <w:tblCellSpacing w:w="37" w:type="dxa"/>
          <w:jc w:val="center"/>
        </w:trPr>
        <w:tc>
          <w:tcPr>
            <w:tcW w:w="0" w:type="auto"/>
            <w:vAlign w:val="center"/>
            <w:hideMark/>
          </w:tcPr>
          <w:p w:rsid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p w:rsidR="00397A87" w:rsidRDefault="00397A87" w:rsidP="00397A87">
            <w:pPr>
              <w:spacing w:after="0" w:line="240" w:lineRule="auto"/>
              <w:jc w:val="center"/>
              <w:rPr>
                <w:rFonts w:ascii="Times New Roman" w:eastAsia="Times New Roman" w:hAnsi="Times New Roman" w:cs="Times New Roman"/>
                <w:sz w:val="24"/>
                <w:szCs w:val="24"/>
              </w:rPr>
            </w:pPr>
          </w:p>
          <w:p w:rsidR="00397A87" w:rsidRDefault="00397A87" w:rsidP="00397A87">
            <w:pPr>
              <w:spacing w:after="0" w:line="240" w:lineRule="auto"/>
              <w:jc w:val="center"/>
              <w:rPr>
                <w:rFonts w:ascii="Times New Roman" w:eastAsia="Times New Roman" w:hAnsi="Times New Roman" w:cs="Times New Roman"/>
                <w:sz w:val="24"/>
                <w:szCs w:val="24"/>
              </w:rPr>
            </w:pPr>
          </w:p>
          <w:p w:rsidR="00397A87" w:rsidRDefault="00397A87" w:rsidP="00397A87">
            <w:pPr>
              <w:spacing w:after="0" w:line="240" w:lineRule="auto"/>
              <w:jc w:val="center"/>
              <w:rPr>
                <w:rFonts w:ascii="Times New Roman" w:eastAsia="Times New Roman" w:hAnsi="Times New Roman" w:cs="Times New Roman"/>
                <w:sz w:val="24"/>
                <w:szCs w:val="24"/>
              </w:rPr>
            </w:pPr>
          </w:p>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675" w:type="dxa"/>
            <w:vAlign w:val="center"/>
            <w:hideMark/>
          </w:tcPr>
          <w:p w:rsidR="00397A87" w:rsidRDefault="00397A87" w:rsidP="00397A87">
            <w:pPr>
              <w:spacing w:after="0" w:line="240" w:lineRule="auto"/>
              <w:jc w:val="center"/>
              <w:rPr>
                <w:rFonts w:ascii="Times New Roman" w:eastAsia="Times New Roman" w:hAnsi="Times New Roman" w:cs="Times New Roman"/>
                <w:sz w:val="24"/>
                <w:szCs w:val="24"/>
              </w:rPr>
            </w:pPr>
          </w:p>
          <w:p w:rsidR="00397A87" w:rsidRDefault="00397A87" w:rsidP="00397A87">
            <w:pPr>
              <w:spacing w:after="0" w:line="240" w:lineRule="auto"/>
              <w:jc w:val="center"/>
              <w:rPr>
                <w:rFonts w:ascii="Times New Roman" w:eastAsia="Times New Roman" w:hAnsi="Times New Roman" w:cs="Times New Roman"/>
                <w:sz w:val="24"/>
                <w:szCs w:val="24"/>
              </w:rPr>
            </w:pPr>
          </w:p>
          <w:p w:rsidR="00397A87" w:rsidRDefault="00397A87" w:rsidP="00397A87">
            <w:pPr>
              <w:spacing w:after="0" w:line="240" w:lineRule="auto"/>
              <w:jc w:val="center"/>
              <w:rPr>
                <w:rFonts w:ascii="Times New Roman" w:eastAsia="Times New Roman" w:hAnsi="Times New Roman" w:cs="Times New Roman"/>
                <w:sz w:val="24"/>
                <w:szCs w:val="24"/>
              </w:rPr>
            </w:pPr>
          </w:p>
          <w:p w:rsidR="00397A87" w:rsidRDefault="00397A87" w:rsidP="00397A87">
            <w:pPr>
              <w:spacing w:after="0" w:line="240" w:lineRule="auto"/>
              <w:jc w:val="center"/>
              <w:rPr>
                <w:rFonts w:ascii="Times New Roman" w:eastAsia="Times New Roman" w:hAnsi="Times New Roman" w:cs="Times New Roman"/>
                <w:sz w:val="24"/>
                <w:szCs w:val="24"/>
              </w:rPr>
            </w:pPr>
          </w:p>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lastRenderedPageBreak/>
              <w:t>÷5</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lastRenderedPageBreak/>
              <w:t> </w:t>
            </w:r>
          </w:p>
        </w:tc>
        <w:tc>
          <w:tcPr>
            <w:tcW w:w="675" w:type="dxa"/>
            <w:vAlign w:val="center"/>
            <w:hideMark/>
          </w:tcPr>
          <w:p w:rsidR="00397A87" w:rsidRDefault="00397A87" w:rsidP="00397A87">
            <w:pPr>
              <w:spacing w:after="0" w:line="240" w:lineRule="auto"/>
              <w:jc w:val="center"/>
              <w:rPr>
                <w:rFonts w:ascii="Times New Roman" w:eastAsia="Times New Roman" w:hAnsi="Times New Roman" w:cs="Times New Roman"/>
                <w:sz w:val="24"/>
                <w:szCs w:val="24"/>
              </w:rPr>
            </w:pPr>
          </w:p>
          <w:p w:rsidR="00397A87" w:rsidRDefault="00397A87" w:rsidP="00397A87">
            <w:pPr>
              <w:spacing w:after="0" w:line="240" w:lineRule="auto"/>
              <w:jc w:val="center"/>
              <w:rPr>
                <w:rFonts w:ascii="Times New Roman" w:eastAsia="Times New Roman" w:hAnsi="Times New Roman" w:cs="Times New Roman"/>
                <w:sz w:val="24"/>
                <w:szCs w:val="24"/>
              </w:rPr>
            </w:pPr>
          </w:p>
          <w:p w:rsidR="00397A87" w:rsidRDefault="00397A87" w:rsidP="00397A87">
            <w:pPr>
              <w:spacing w:after="0" w:line="240" w:lineRule="auto"/>
              <w:jc w:val="center"/>
              <w:rPr>
                <w:rFonts w:ascii="Times New Roman" w:eastAsia="Times New Roman" w:hAnsi="Times New Roman" w:cs="Times New Roman"/>
                <w:sz w:val="24"/>
                <w:szCs w:val="24"/>
              </w:rPr>
            </w:pPr>
          </w:p>
          <w:p w:rsidR="00397A87" w:rsidRDefault="00397A87" w:rsidP="00397A87">
            <w:pPr>
              <w:spacing w:after="0" w:line="240" w:lineRule="auto"/>
              <w:jc w:val="center"/>
              <w:rPr>
                <w:rFonts w:ascii="Times New Roman" w:eastAsia="Times New Roman" w:hAnsi="Times New Roman" w:cs="Times New Roman"/>
                <w:sz w:val="24"/>
                <w:szCs w:val="24"/>
              </w:rPr>
            </w:pPr>
            <w:bookmarkStart w:id="0" w:name="_GoBack"/>
            <w:bookmarkEnd w:id="0"/>
          </w:p>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lastRenderedPageBreak/>
              <w:t>÷ 5</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lastRenderedPageBreak/>
              <w:t> </w:t>
            </w:r>
          </w:p>
        </w:tc>
      </w:tr>
      <w:tr w:rsidR="00397A87" w:rsidRPr="00397A87" w:rsidTr="00397A87">
        <w:trPr>
          <w:tblCellSpacing w:w="37" w:type="dxa"/>
          <w:jc w:val="center"/>
        </w:trPr>
        <w:tc>
          <w:tcPr>
            <w:tcW w:w="0" w:type="auto"/>
            <w:gridSpan w:val="5"/>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noProof/>
                <w:sz w:val="24"/>
                <w:szCs w:val="24"/>
              </w:rPr>
              <w:lastRenderedPageBreak/>
              <w:drawing>
                <wp:inline distT="0" distB="0" distL="0" distR="0">
                  <wp:extent cx="714375" cy="238125"/>
                  <wp:effectExtent l="0" t="0" r="9525" b="9525"/>
                  <wp:docPr id="12" name="Picture 12" descr="https://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hsisfun.com/images/left-up-over-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397A87">
              <w:rPr>
                <w:rFonts w:ascii="Times New Roman" w:eastAsia="Times New Roman" w:hAnsi="Times New Roman" w:cs="Times New Roman"/>
                <w:sz w:val="24"/>
                <w:szCs w:val="24"/>
              </w:rPr>
              <w:t xml:space="preserve">  </w:t>
            </w:r>
            <w:r w:rsidRPr="00397A87">
              <w:rPr>
                <w:rFonts w:ascii="Times New Roman" w:eastAsia="Times New Roman" w:hAnsi="Times New Roman" w:cs="Times New Roman"/>
                <w:noProof/>
                <w:sz w:val="24"/>
                <w:szCs w:val="24"/>
              </w:rPr>
              <w:drawing>
                <wp:inline distT="0" distB="0" distL="0" distR="0">
                  <wp:extent cx="714375" cy="238125"/>
                  <wp:effectExtent l="0" t="0" r="9525" b="9525"/>
                  <wp:docPr id="11" name="Picture 11" descr="https://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sisfun.com/images/left-up-over-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75</w:t>
            </w:r>
          </w:p>
        </w:tc>
        <w:tc>
          <w:tcPr>
            <w:tcW w:w="675" w:type="dxa"/>
            <w:vMerge w:val="restart"/>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w:t>
            </w: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15</w:t>
            </w:r>
          </w:p>
        </w:tc>
        <w:tc>
          <w:tcPr>
            <w:tcW w:w="675" w:type="dxa"/>
            <w:vMerge w:val="restart"/>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w:t>
            </w: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3</w:t>
            </w: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397A87" w:rsidRPr="00397A87" w:rsidRDefault="00397A87" w:rsidP="00397A87">
            <w:pPr>
              <w:spacing w:after="0" w:line="240" w:lineRule="auto"/>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0"/>
                <w:szCs w:val="20"/>
              </w:rPr>
            </w:pPr>
          </w:p>
        </w:tc>
        <w:tc>
          <w:tcPr>
            <w:tcW w:w="0" w:type="auto"/>
            <w:vMerge/>
            <w:vAlign w:val="center"/>
            <w:hideMark/>
          </w:tcPr>
          <w:p w:rsidR="00397A87" w:rsidRPr="00397A87" w:rsidRDefault="00397A87" w:rsidP="00397A87">
            <w:pPr>
              <w:spacing w:after="0" w:line="240" w:lineRule="auto"/>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rPr>
                <w:rFonts w:ascii="Times New Roman" w:eastAsia="Times New Roman" w:hAnsi="Times New Roman" w:cs="Times New Roman"/>
                <w:sz w:val="20"/>
                <w:szCs w:val="20"/>
              </w:rPr>
            </w:pP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w:t>
            </w:r>
          </w:p>
        </w:tc>
        <w:tc>
          <w:tcPr>
            <w:tcW w:w="0" w:type="auto"/>
            <w:vMerge/>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20</w:t>
            </w:r>
          </w:p>
        </w:tc>
        <w:tc>
          <w:tcPr>
            <w:tcW w:w="0" w:type="auto"/>
            <w:vMerge/>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4</w:t>
            </w:r>
          </w:p>
        </w:tc>
      </w:tr>
      <w:tr w:rsidR="00397A87" w:rsidRPr="00397A87" w:rsidTr="00397A87">
        <w:trPr>
          <w:tblCellSpacing w:w="37" w:type="dxa"/>
          <w:jc w:val="center"/>
        </w:trPr>
        <w:tc>
          <w:tcPr>
            <w:tcW w:w="0" w:type="auto"/>
            <w:gridSpan w:val="5"/>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noProof/>
                <w:sz w:val="24"/>
                <w:szCs w:val="24"/>
              </w:rPr>
              <w:drawing>
                <wp:inline distT="0" distB="0" distL="0" distR="0">
                  <wp:extent cx="714375" cy="238125"/>
                  <wp:effectExtent l="0" t="0" r="9525" b="9525"/>
                  <wp:docPr id="10" name="Picture 10" descr="https://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thsisfun.com/images/left-under-over-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397A87">
              <w:rPr>
                <w:rFonts w:ascii="Times New Roman" w:eastAsia="Times New Roman" w:hAnsi="Times New Roman" w:cs="Times New Roman"/>
                <w:sz w:val="24"/>
                <w:szCs w:val="24"/>
              </w:rPr>
              <w:t xml:space="preserve">  </w:t>
            </w:r>
            <w:r w:rsidRPr="00397A87">
              <w:rPr>
                <w:rFonts w:ascii="Times New Roman" w:eastAsia="Times New Roman" w:hAnsi="Times New Roman" w:cs="Times New Roman"/>
                <w:noProof/>
                <w:sz w:val="24"/>
                <w:szCs w:val="24"/>
              </w:rPr>
              <w:drawing>
                <wp:inline distT="0" distB="0" distL="0" distR="0">
                  <wp:extent cx="714375" cy="238125"/>
                  <wp:effectExtent l="0" t="0" r="9525" b="9525"/>
                  <wp:docPr id="9" name="Picture 9" descr="https://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thsisfun.com/images/left-under-over-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397A87" w:rsidRPr="00397A87" w:rsidTr="00397A87">
        <w:trPr>
          <w:tblCellSpacing w:w="37"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67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÷5</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67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5</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r>
    </w:tbl>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p w:rsidR="00397A87" w:rsidRPr="00397A87" w:rsidRDefault="00397A87" w:rsidP="00397A8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 xml:space="preserve">Answer = </w:t>
      </w:r>
      <w:r w:rsidRPr="00397A87">
        <w:rPr>
          <w:rFonts w:ascii="Times New Roman" w:eastAsia="Times New Roman" w:hAnsi="Times New Roman" w:cs="Times New Roman"/>
          <w:b/>
          <w:bCs/>
          <w:sz w:val="27"/>
          <w:szCs w:val="27"/>
          <w:vertAlign w:val="superscript"/>
        </w:rPr>
        <w:t>3</w:t>
      </w:r>
      <w:r w:rsidRPr="00397A87">
        <w:rPr>
          <w:rFonts w:ascii="Times New Roman" w:eastAsia="Times New Roman" w:hAnsi="Times New Roman" w:cs="Times New Roman"/>
          <w:b/>
          <w:bCs/>
          <w:sz w:val="27"/>
          <w:szCs w:val="27"/>
        </w:rPr>
        <w:t>/</w:t>
      </w:r>
      <w:r w:rsidRPr="00397A87">
        <w:rPr>
          <w:rFonts w:ascii="Times New Roman" w:eastAsia="Times New Roman" w:hAnsi="Times New Roman" w:cs="Times New Roman"/>
          <w:b/>
          <w:bCs/>
          <w:sz w:val="27"/>
          <w:szCs w:val="27"/>
          <w:vertAlign w:val="subscript"/>
        </w:rPr>
        <w:t>4</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p w:rsidR="00397A87" w:rsidRPr="00397A87" w:rsidRDefault="00397A87" w:rsidP="00397A87">
      <w:pPr>
        <w:spacing w:before="100" w:beforeAutospacing="1" w:after="100" w:afterAutospacing="1"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i/>
          <w:iCs/>
          <w:sz w:val="24"/>
          <w:szCs w:val="24"/>
        </w:rPr>
        <w:t xml:space="preserve">Note: 75/100 is called a </w:t>
      </w:r>
      <w:r w:rsidRPr="00397A87">
        <w:rPr>
          <w:rFonts w:ascii="Times New Roman" w:eastAsia="Times New Roman" w:hAnsi="Times New Roman" w:cs="Times New Roman"/>
          <w:b/>
          <w:bCs/>
          <w:i/>
          <w:iCs/>
          <w:sz w:val="24"/>
          <w:szCs w:val="24"/>
        </w:rPr>
        <w:t>decimal fraction</w:t>
      </w:r>
      <w:r w:rsidRPr="00397A87">
        <w:rPr>
          <w:rFonts w:ascii="Times New Roman" w:eastAsia="Times New Roman" w:hAnsi="Times New Roman" w:cs="Times New Roman"/>
          <w:i/>
          <w:iCs/>
          <w:sz w:val="24"/>
          <w:szCs w:val="24"/>
        </w:rPr>
        <w:t xml:space="preserve"> and 3/4 is called a </w:t>
      </w:r>
      <w:r w:rsidRPr="00397A87">
        <w:rPr>
          <w:rFonts w:ascii="Times New Roman" w:eastAsia="Times New Roman" w:hAnsi="Times New Roman" w:cs="Times New Roman"/>
          <w:b/>
          <w:bCs/>
          <w:i/>
          <w:iCs/>
          <w:sz w:val="24"/>
          <w:szCs w:val="24"/>
        </w:rPr>
        <w:t xml:space="preserve">common </w:t>
      </w:r>
      <w:proofErr w:type="gramStart"/>
      <w:r w:rsidRPr="00397A87">
        <w:rPr>
          <w:rFonts w:ascii="Times New Roman" w:eastAsia="Times New Roman" w:hAnsi="Times New Roman" w:cs="Times New Roman"/>
          <w:b/>
          <w:bCs/>
          <w:i/>
          <w:iCs/>
          <w:sz w:val="24"/>
          <w:szCs w:val="24"/>
        </w:rPr>
        <w:t>fraction</w:t>
      </w:r>
      <w:r w:rsidRPr="00397A87">
        <w:rPr>
          <w:rFonts w:ascii="Times New Roman" w:eastAsia="Times New Roman" w:hAnsi="Times New Roman" w:cs="Times New Roman"/>
          <w:i/>
          <w:iCs/>
          <w:sz w:val="24"/>
          <w:szCs w:val="24"/>
        </w:rPr>
        <w:t xml:space="preserve"> !</w:t>
      </w:r>
      <w:proofErr w:type="gramEnd"/>
      <w:r w:rsidRPr="00397A87">
        <w:rPr>
          <w:rFonts w:ascii="Times New Roman" w:eastAsia="Times New Roman" w:hAnsi="Times New Roman" w:cs="Times New Roman"/>
          <w:i/>
          <w:iCs/>
          <w:sz w:val="24"/>
          <w:szCs w:val="24"/>
        </w:rPr>
        <w:t xml:space="preserve"> </w:t>
      </w:r>
    </w:p>
    <w:p w:rsidR="00397A87" w:rsidRPr="00397A87" w:rsidRDefault="00397A87" w:rsidP="00397A87">
      <w:pPr>
        <w:spacing w:before="100" w:beforeAutospacing="1" w:after="100" w:afterAutospacing="1" w:line="240" w:lineRule="auto"/>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Example: Express 62.5% as a fraction</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1: Write down: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0"/>
      </w:tblGrid>
      <w:tr w:rsidR="00397A87" w:rsidRPr="00397A87" w:rsidTr="00397A87">
        <w:trPr>
          <w:tblCellSpacing w:w="15"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62.5</w:t>
            </w:r>
          </w:p>
        </w:tc>
      </w:tr>
      <w:tr w:rsidR="00397A87" w:rsidRPr="00397A87" w:rsidTr="00397A87">
        <w:trPr>
          <w:tblCellSpacing w:w="15" w:type="dxa"/>
          <w:jc w:val="center"/>
        </w:trPr>
        <w:tc>
          <w:tcPr>
            <w:tcW w:w="0" w:type="auto"/>
            <w:tcBorders>
              <w:top w:val="single" w:sz="6" w:space="0" w:color="000000"/>
            </w:tcBorders>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w:t>
            </w:r>
          </w:p>
        </w:tc>
      </w:tr>
    </w:tbl>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2: Multiply both top and bottom by 10 (because there is 1 digit after the decimal place)</w:t>
      </w:r>
    </w:p>
    <w:tbl>
      <w:tblPr>
        <w:tblW w:w="0" w:type="auto"/>
        <w:jc w:val="center"/>
        <w:tblCellSpacing w:w="37" w:type="dxa"/>
        <w:tblCellMar>
          <w:left w:w="0" w:type="dxa"/>
          <w:right w:w="0" w:type="dxa"/>
        </w:tblCellMar>
        <w:tblLook w:val="04A0" w:firstRow="1" w:lastRow="0" w:firstColumn="1" w:lastColumn="0" w:noHBand="0" w:noVBand="1"/>
      </w:tblPr>
      <w:tblGrid>
        <w:gridCol w:w="696"/>
        <w:gridCol w:w="524"/>
        <w:gridCol w:w="696"/>
      </w:tblGrid>
      <w:tr w:rsidR="00397A87" w:rsidRPr="00397A87" w:rsidTr="00397A87">
        <w:trPr>
          <w:tblCellSpacing w:w="37"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10</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r>
      <w:tr w:rsidR="00397A87" w:rsidRPr="00397A87" w:rsidTr="00397A87">
        <w:trPr>
          <w:tblCellSpacing w:w="37" w:type="dxa"/>
          <w:jc w:val="center"/>
        </w:trPr>
        <w:tc>
          <w:tcPr>
            <w:tcW w:w="0" w:type="auto"/>
            <w:gridSpan w:val="3"/>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noProof/>
                <w:sz w:val="24"/>
                <w:szCs w:val="24"/>
              </w:rPr>
              <w:drawing>
                <wp:inline distT="0" distB="0" distL="0" distR="0">
                  <wp:extent cx="714375" cy="238125"/>
                  <wp:effectExtent l="0" t="0" r="9525" b="9525"/>
                  <wp:docPr id="8" name="Picture 8" descr="https://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thsisfun.com/images/left-up-over-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397A87">
              <w:rPr>
                <w:rFonts w:ascii="Times New Roman" w:eastAsia="Times New Roman" w:hAnsi="Times New Roman" w:cs="Times New Roman"/>
                <w:sz w:val="24"/>
                <w:szCs w:val="24"/>
              </w:rPr>
              <w:t xml:space="preserve">  </w:t>
            </w: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62.5</w:t>
            </w:r>
          </w:p>
        </w:tc>
        <w:tc>
          <w:tcPr>
            <w:tcW w:w="450" w:type="dxa"/>
            <w:vMerge w:val="restart"/>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w:t>
            </w: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625</w:t>
            </w: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397A87" w:rsidRPr="00397A87" w:rsidRDefault="00397A87" w:rsidP="00397A87">
            <w:pPr>
              <w:spacing w:after="0" w:line="240" w:lineRule="auto"/>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0"/>
                <w:szCs w:val="20"/>
              </w:rPr>
            </w:pP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w:t>
            </w:r>
          </w:p>
        </w:tc>
        <w:tc>
          <w:tcPr>
            <w:tcW w:w="0" w:type="auto"/>
            <w:vMerge/>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1,000</w:t>
            </w:r>
          </w:p>
        </w:tc>
      </w:tr>
      <w:tr w:rsidR="00397A87" w:rsidRPr="00397A87" w:rsidTr="00397A87">
        <w:trPr>
          <w:tblCellSpacing w:w="37" w:type="dxa"/>
          <w:jc w:val="center"/>
        </w:trPr>
        <w:tc>
          <w:tcPr>
            <w:tcW w:w="0" w:type="auto"/>
            <w:gridSpan w:val="3"/>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noProof/>
                <w:sz w:val="24"/>
                <w:szCs w:val="24"/>
              </w:rPr>
              <w:drawing>
                <wp:inline distT="0" distB="0" distL="0" distR="0">
                  <wp:extent cx="714375" cy="238125"/>
                  <wp:effectExtent l="0" t="0" r="9525" b="9525"/>
                  <wp:docPr id="7" name="Picture 7" descr="https://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thsisfun.com/images/left-under-over-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397A87">
              <w:rPr>
                <w:rFonts w:ascii="Times New Roman" w:eastAsia="Times New Roman" w:hAnsi="Times New Roman" w:cs="Times New Roman"/>
                <w:sz w:val="24"/>
                <w:szCs w:val="24"/>
              </w:rPr>
              <w:t xml:space="preserve">  </w:t>
            </w:r>
          </w:p>
        </w:tc>
      </w:tr>
      <w:tr w:rsidR="00397A87" w:rsidRPr="00397A87" w:rsidTr="00397A87">
        <w:trPr>
          <w:tblCellSpacing w:w="37"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10</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r>
    </w:tbl>
    <w:p w:rsidR="00397A87" w:rsidRPr="00397A87" w:rsidRDefault="00397A87" w:rsidP="00397A87">
      <w:pPr>
        <w:spacing w:before="100" w:beforeAutospacing="1" w:after="100" w:afterAutospacing="1"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br/>
      </w:r>
      <w:r w:rsidRPr="00397A87">
        <w:rPr>
          <w:rFonts w:ascii="Times New Roman" w:eastAsia="Times New Roman" w:hAnsi="Times New Roman" w:cs="Times New Roman"/>
          <w:i/>
          <w:iCs/>
          <w:sz w:val="24"/>
          <w:szCs w:val="24"/>
        </w:rPr>
        <w:t>(See how this neatly makes the top a whole number?)</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3: Simplify the fraction (this took me two steps, you may be able to do it one!</w:t>
      </w:r>
      <w:proofErr w:type="gramStart"/>
      <w:r w:rsidRPr="00397A87">
        <w:rPr>
          <w:rFonts w:ascii="Times New Roman" w:eastAsia="Times New Roman" w:hAnsi="Times New Roman" w:cs="Times New Roman"/>
          <w:sz w:val="24"/>
          <w:szCs w:val="24"/>
        </w:rPr>
        <w:t>) :</w:t>
      </w:r>
      <w:proofErr w:type="gramEnd"/>
    </w:p>
    <w:tbl>
      <w:tblPr>
        <w:tblW w:w="0" w:type="auto"/>
        <w:jc w:val="center"/>
        <w:tblCellSpacing w:w="37" w:type="dxa"/>
        <w:tblCellMar>
          <w:left w:w="0" w:type="dxa"/>
          <w:right w:w="0" w:type="dxa"/>
        </w:tblCellMar>
        <w:tblLook w:val="04A0" w:firstRow="1" w:lastRow="0" w:firstColumn="1" w:lastColumn="0" w:noHBand="0" w:noVBand="1"/>
      </w:tblPr>
      <w:tblGrid>
        <w:gridCol w:w="696"/>
        <w:gridCol w:w="749"/>
        <w:gridCol w:w="659"/>
        <w:gridCol w:w="749"/>
        <w:gridCol w:w="696"/>
      </w:tblGrid>
      <w:tr w:rsidR="00397A87" w:rsidRPr="00397A87" w:rsidTr="00397A87">
        <w:trPr>
          <w:tblCellSpacing w:w="37"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67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25</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67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5</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r>
      <w:tr w:rsidR="00397A87" w:rsidRPr="00397A87" w:rsidTr="00397A87">
        <w:trPr>
          <w:tblCellSpacing w:w="37" w:type="dxa"/>
          <w:jc w:val="center"/>
        </w:trPr>
        <w:tc>
          <w:tcPr>
            <w:tcW w:w="0" w:type="auto"/>
            <w:gridSpan w:val="5"/>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noProof/>
                <w:sz w:val="24"/>
                <w:szCs w:val="24"/>
              </w:rPr>
              <w:lastRenderedPageBreak/>
              <w:drawing>
                <wp:inline distT="0" distB="0" distL="0" distR="0">
                  <wp:extent cx="714375" cy="238125"/>
                  <wp:effectExtent l="0" t="0" r="9525" b="9525"/>
                  <wp:docPr id="6" name="Picture 6" descr="https://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thsisfun.com/images/left-up-over-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397A87">
              <w:rPr>
                <w:rFonts w:ascii="Times New Roman" w:eastAsia="Times New Roman" w:hAnsi="Times New Roman" w:cs="Times New Roman"/>
                <w:sz w:val="24"/>
                <w:szCs w:val="24"/>
              </w:rPr>
              <w:t xml:space="preserve">  </w:t>
            </w:r>
            <w:r w:rsidRPr="00397A87">
              <w:rPr>
                <w:rFonts w:ascii="Times New Roman" w:eastAsia="Times New Roman" w:hAnsi="Times New Roman" w:cs="Times New Roman"/>
                <w:noProof/>
                <w:sz w:val="24"/>
                <w:szCs w:val="24"/>
              </w:rPr>
              <w:drawing>
                <wp:inline distT="0" distB="0" distL="0" distR="0">
                  <wp:extent cx="714375" cy="238125"/>
                  <wp:effectExtent l="0" t="0" r="9525" b="9525"/>
                  <wp:docPr id="5" name="Picture 5" descr="https://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thsisfun.com/images/left-up-over-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625</w:t>
            </w:r>
          </w:p>
        </w:tc>
        <w:tc>
          <w:tcPr>
            <w:tcW w:w="675" w:type="dxa"/>
            <w:vMerge w:val="restart"/>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w:t>
            </w: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25</w:t>
            </w:r>
          </w:p>
        </w:tc>
        <w:tc>
          <w:tcPr>
            <w:tcW w:w="675" w:type="dxa"/>
            <w:vMerge w:val="restart"/>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w:t>
            </w: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5</w:t>
            </w: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397A87" w:rsidRPr="00397A87" w:rsidRDefault="00397A87" w:rsidP="00397A87">
            <w:pPr>
              <w:spacing w:after="0" w:line="240" w:lineRule="auto"/>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0"/>
                <w:szCs w:val="20"/>
              </w:rPr>
            </w:pPr>
          </w:p>
        </w:tc>
        <w:tc>
          <w:tcPr>
            <w:tcW w:w="0" w:type="auto"/>
            <w:vMerge/>
            <w:vAlign w:val="center"/>
            <w:hideMark/>
          </w:tcPr>
          <w:p w:rsidR="00397A87" w:rsidRPr="00397A87" w:rsidRDefault="00397A87" w:rsidP="00397A87">
            <w:pPr>
              <w:spacing w:after="0" w:line="240" w:lineRule="auto"/>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rPr>
                <w:rFonts w:ascii="Times New Roman" w:eastAsia="Times New Roman" w:hAnsi="Times New Roman" w:cs="Times New Roman"/>
                <w:sz w:val="20"/>
                <w:szCs w:val="20"/>
              </w:rPr>
            </w:pP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1,000</w:t>
            </w:r>
          </w:p>
        </w:tc>
        <w:tc>
          <w:tcPr>
            <w:tcW w:w="0" w:type="auto"/>
            <w:vMerge/>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40</w:t>
            </w:r>
          </w:p>
        </w:tc>
        <w:tc>
          <w:tcPr>
            <w:tcW w:w="0" w:type="auto"/>
            <w:vMerge/>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8</w:t>
            </w:r>
          </w:p>
        </w:tc>
      </w:tr>
      <w:tr w:rsidR="00397A87" w:rsidRPr="00397A87" w:rsidTr="00397A87">
        <w:trPr>
          <w:tblCellSpacing w:w="37" w:type="dxa"/>
          <w:jc w:val="center"/>
        </w:trPr>
        <w:tc>
          <w:tcPr>
            <w:tcW w:w="0" w:type="auto"/>
            <w:gridSpan w:val="5"/>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noProof/>
                <w:sz w:val="24"/>
                <w:szCs w:val="24"/>
              </w:rPr>
              <w:drawing>
                <wp:inline distT="0" distB="0" distL="0" distR="0">
                  <wp:extent cx="714375" cy="238125"/>
                  <wp:effectExtent l="0" t="0" r="9525" b="9525"/>
                  <wp:docPr id="4" name="Picture 4" descr="https://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athsisfun.com/images/left-under-over-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397A87">
              <w:rPr>
                <w:rFonts w:ascii="Times New Roman" w:eastAsia="Times New Roman" w:hAnsi="Times New Roman" w:cs="Times New Roman"/>
                <w:sz w:val="24"/>
                <w:szCs w:val="24"/>
              </w:rPr>
              <w:t xml:space="preserve">  </w:t>
            </w:r>
            <w:r w:rsidRPr="00397A87">
              <w:rPr>
                <w:rFonts w:ascii="Times New Roman" w:eastAsia="Times New Roman" w:hAnsi="Times New Roman" w:cs="Times New Roman"/>
                <w:noProof/>
                <w:sz w:val="24"/>
                <w:szCs w:val="24"/>
              </w:rPr>
              <w:drawing>
                <wp:inline distT="0" distB="0" distL="0" distR="0">
                  <wp:extent cx="714375" cy="238125"/>
                  <wp:effectExtent l="0" t="0" r="9525" b="9525"/>
                  <wp:docPr id="3" name="Picture 3" descr="https://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thsisfun.com/images/left-under-over-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r>
      <w:tr w:rsidR="00397A87" w:rsidRPr="00397A87" w:rsidTr="00397A87">
        <w:trPr>
          <w:tblCellSpacing w:w="37"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67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25</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67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5</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r>
    </w:tbl>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p w:rsidR="00397A87" w:rsidRPr="00397A87" w:rsidRDefault="00397A87" w:rsidP="00397A8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 xml:space="preserve">Answer = </w:t>
      </w:r>
      <w:r w:rsidRPr="00397A87">
        <w:rPr>
          <w:rFonts w:ascii="Times New Roman" w:eastAsia="Times New Roman" w:hAnsi="Times New Roman" w:cs="Times New Roman"/>
          <w:b/>
          <w:bCs/>
          <w:sz w:val="27"/>
          <w:szCs w:val="27"/>
          <w:vertAlign w:val="superscript"/>
        </w:rPr>
        <w:t>5</w:t>
      </w:r>
      <w:r w:rsidRPr="00397A87">
        <w:rPr>
          <w:rFonts w:ascii="Times New Roman" w:eastAsia="Times New Roman" w:hAnsi="Times New Roman" w:cs="Times New Roman"/>
          <w:b/>
          <w:bCs/>
          <w:sz w:val="27"/>
          <w:szCs w:val="27"/>
        </w:rPr>
        <w:t>/</w:t>
      </w:r>
      <w:r w:rsidRPr="00397A87">
        <w:rPr>
          <w:rFonts w:ascii="Times New Roman" w:eastAsia="Times New Roman" w:hAnsi="Times New Roman" w:cs="Times New Roman"/>
          <w:b/>
          <w:bCs/>
          <w:sz w:val="27"/>
          <w:szCs w:val="27"/>
          <w:vertAlign w:val="subscript"/>
        </w:rPr>
        <w:t>8</w:t>
      </w:r>
      <w:r w:rsidRPr="00397A87">
        <w:rPr>
          <w:rFonts w:ascii="Times New Roman" w:eastAsia="Times New Roman" w:hAnsi="Times New Roman" w:cs="Times New Roman"/>
          <w:b/>
          <w:bCs/>
          <w:sz w:val="27"/>
          <w:szCs w:val="27"/>
        </w:rPr>
        <w:t xml:space="preserve"> </w:t>
      </w:r>
    </w:p>
    <w:p w:rsidR="00397A87" w:rsidRPr="00397A87" w:rsidRDefault="00397A87" w:rsidP="00397A8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 </w:t>
      </w:r>
    </w:p>
    <w:p w:rsidR="00397A87" w:rsidRPr="00397A87" w:rsidRDefault="00397A87" w:rsidP="00397A87">
      <w:pPr>
        <w:spacing w:before="100" w:beforeAutospacing="1" w:after="100" w:afterAutospacing="1" w:line="240" w:lineRule="auto"/>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Example: Express 150% as a fraction</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1: Write down: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0"/>
      </w:tblGrid>
      <w:tr w:rsidR="00397A87" w:rsidRPr="00397A87" w:rsidTr="00397A87">
        <w:trPr>
          <w:tblCellSpacing w:w="15"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150</w:t>
            </w:r>
          </w:p>
        </w:tc>
      </w:tr>
      <w:tr w:rsidR="00397A87" w:rsidRPr="00397A87" w:rsidTr="00397A87">
        <w:trPr>
          <w:tblCellSpacing w:w="15" w:type="dxa"/>
          <w:jc w:val="center"/>
        </w:trPr>
        <w:tc>
          <w:tcPr>
            <w:tcW w:w="0" w:type="auto"/>
            <w:tcBorders>
              <w:top w:val="single" w:sz="6" w:space="0" w:color="000000"/>
            </w:tcBorders>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w:t>
            </w:r>
          </w:p>
        </w:tc>
      </w:tr>
    </w:tbl>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2: The percent is a whole number, go straight to step 3.</w:t>
      </w:r>
    </w:p>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Step 3: Simplify the fraction (I did it one step):</w:t>
      </w:r>
    </w:p>
    <w:tbl>
      <w:tblPr>
        <w:tblW w:w="0" w:type="auto"/>
        <w:jc w:val="center"/>
        <w:tblCellSpacing w:w="37" w:type="dxa"/>
        <w:tblCellMar>
          <w:left w:w="0" w:type="dxa"/>
          <w:right w:w="0" w:type="dxa"/>
        </w:tblCellMar>
        <w:tblLook w:val="04A0" w:firstRow="1" w:lastRow="0" w:firstColumn="1" w:lastColumn="0" w:noHBand="0" w:noVBand="1"/>
      </w:tblPr>
      <w:tblGrid>
        <w:gridCol w:w="696"/>
        <w:gridCol w:w="824"/>
        <w:gridCol w:w="696"/>
      </w:tblGrid>
      <w:tr w:rsidR="00397A87" w:rsidRPr="00397A87" w:rsidTr="00397A87">
        <w:trPr>
          <w:tblCellSpacing w:w="37"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750"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50</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r>
      <w:tr w:rsidR="00397A87" w:rsidRPr="00397A87" w:rsidTr="00397A87">
        <w:trPr>
          <w:tblCellSpacing w:w="37" w:type="dxa"/>
          <w:jc w:val="center"/>
        </w:trPr>
        <w:tc>
          <w:tcPr>
            <w:tcW w:w="0" w:type="auto"/>
            <w:gridSpan w:val="3"/>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noProof/>
                <w:sz w:val="24"/>
                <w:szCs w:val="24"/>
              </w:rPr>
              <w:drawing>
                <wp:inline distT="0" distB="0" distL="0" distR="0">
                  <wp:extent cx="714375" cy="238125"/>
                  <wp:effectExtent l="0" t="0" r="9525" b="9525"/>
                  <wp:docPr id="2" name="Picture 2" descr="https://www.mathsisfun.com/images/left-up-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thsisfun.com/images/left-up-over-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397A87">
              <w:rPr>
                <w:rFonts w:ascii="Times New Roman" w:eastAsia="Times New Roman" w:hAnsi="Times New Roman" w:cs="Times New Roman"/>
                <w:sz w:val="24"/>
                <w:szCs w:val="24"/>
              </w:rPr>
              <w:t xml:space="preserve">  </w:t>
            </w: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150</w:t>
            </w:r>
          </w:p>
        </w:tc>
        <w:tc>
          <w:tcPr>
            <w:tcW w:w="750" w:type="dxa"/>
            <w:vMerge w:val="restart"/>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w:t>
            </w: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3</w:t>
            </w: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397A87" w:rsidRPr="00397A87" w:rsidRDefault="00397A87" w:rsidP="00397A87">
            <w:pPr>
              <w:spacing w:after="0" w:line="240" w:lineRule="auto"/>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0"/>
                <w:szCs w:val="20"/>
              </w:rPr>
            </w:pPr>
          </w:p>
        </w:tc>
      </w:tr>
      <w:tr w:rsidR="00397A87" w:rsidRPr="00397A87" w:rsidTr="00397A87">
        <w:trPr>
          <w:tblCellSpacing w:w="37" w:type="dxa"/>
          <w:jc w:val="center"/>
        </w:trPr>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100</w:t>
            </w:r>
          </w:p>
        </w:tc>
        <w:tc>
          <w:tcPr>
            <w:tcW w:w="0" w:type="auto"/>
            <w:vMerge/>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p>
        </w:tc>
        <w:tc>
          <w:tcPr>
            <w:tcW w:w="585"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2</w:t>
            </w:r>
          </w:p>
        </w:tc>
      </w:tr>
      <w:tr w:rsidR="00397A87" w:rsidRPr="00397A87" w:rsidTr="00397A87">
        <w:trPr>
          <w:tblCellSpacing w:w="37" w:type="dxa"/>
          <w:jc w:val="center"/>
        </w:trPr>
        <w:tc>
          <w:tcPr>
            <w:tcW w:w="0" w:type="auto"/>
            <w:gridSpan w:val="3"/>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noProof/>
                <w:sz w:val="24"/>
                <w:szCs w:val="24"/>
              </w:rPr>
              <w:drawing>
                <wp:inline distT="0" distB="0" distL="0" distR="0">
                  <wp:extent cx="714375" cy="238125"/>
                  <wp:effectExtent l="0" t="0" r="9525" b="9525"/>
                  <wp:docPr id="1" name="Picture 1" descr="https://www.mathsisfun.com/images/left-under-over-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athsisfun.com/images/left-under-over-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397A87">
              <w:rPr>
                <w:rFonts w:ascii="Times New Roman" w:eastAsia="Times New Roman" w:hAnsi="Times New Roman" w:cs="Times New Roman"/>
                <w:sz w:val="24"/>
                <w:szCs w:val="24"/>
              </w:rPr>
              <w:t xml:space="preserve">  </w:t>
            </w:r>
          </w:p>
        </w:tc>
      </w:tr>
      <w:tr w:rsidR="00397A87" w:rsidRPr="00397A87" w:rsidTr="00397A87">
        <w:trPr>
          <w:tblCellSpacing w:w="37" w:type="dxa"/>
          <w:jc w:val="center"/>
        </w:trPr>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c>
          <w:tcPr>
            <w:tcW w:w="750" w:type="dxa"/>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50</w:t>
            </w:r>
          </w:p>
        </w:tc>
        <w:tc>
          <w:tcPr>
            <w:tcW w:w="0" w:type="auto"/>
            <w:vAlign w:val="center"/>
            <w:hideMark/>
          </w:tcPr>
          <w:p w:rsidR="00397A87" w:rsidRPr="00397A87" w:rsidRDefault="00397A87" w:rsidP="00397A87">
            <w:pPr>
              <w:spacing w:after="0"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tc>
      </w:tr>
    </w:tbl>
    <w:p w:rsidR="00397A87" w:rsidRPr="00397A87" w:rsidRDefault="00397A87" w:rsidP="00397A87">
      <w:pPr>
        <w:spacing w:before="100" w:beforeAutospacing="1" w:after="100" w:afterAutospacing="1" w:line="240" w:lineRule="auto"/>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 </w:t>
      </w:r>
    </w:p>
    <w:p w:rsidR="00397A87" w:rsidRPr="00397A87" w:rsidRDefault="00397A87" w:rsidP="00397A8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97A87">
        <w:rPr>
          <w:rFonts w:ascii="Times New Roman" w:eastAsia="Times New Roman" w:hAnsi="Times New Roman" w:cs="Times New Roman"/>
          <w:b/>
          <w:bCs/>
          <w:sz w:val="27"/>
          <w:szCs w:val="27"/>
        </w:rPr>
        <w:t xml:space="preserve">Answer = </w:t>
      </w:r>
      <w:r w:rsidRPr="00397A87">
        <w:rPr>
          <w:rFonts w:ascii="Times New Roman" w:eastAsia="Times New Roman" w:hAnsi="Times New Roman" w:cs="Times New Roman"/>
          <w:b/>
          <w:bCs/>
          <w:sz w:val="27"/>
          <w:szCs w:val="27"/>
          <w:vertAlign w:val="superscript"/>
        </w:rPr>
        <w:t>3</w:t>
      </w:r>
      <w:r w:rsidRPr="00397A87">
        <w:rPr>
          <w:rFonts w:ascii="Times New Roman" w:eastAsia="Times New Roman" w:hAnsi="Times New Roman" w:cs="Times New Roman"/>
          <w:b/>
          <w:bCs/>
          <w:sz w:val="27"/>
          <w:szCs w:val="27"/>
        </w:rPr>
        <w:t>/</w:t>
      </w:r>
      <w:r w:rsidRPr="00397A87">
        <w:rPr>
          <w:rFonts w:ascii="Times New Roman" w:eastAsia="Times New Roman" w:hAnsi="Times New Roman" w:cs="Times New Roman"/>
          <w:b/>
          <w:bCs/>
          <w:sz w:val="27"/>
          <w:szCs w:val="27"/>
          <w:vertAlign w:val="subscript"/>
        </w:rPr>
        <w:t>2</w:t>
      </w:r>
      <w:r w:rsidRPr="00397A87">
        <w:rPr>
          <w:rFonts w:ascii="Times New Roman" w:eastAsia="Times New Roman" w:hAnsi="Times New Roman" w:cs="Times New Roman"/>
          <w:b/>
          <w:bCs/>
          <w:sz w:val="27"/>
          <w:szCs w:val="27"/>
        </w:rPr>
        <w:t xml:space="preserve"> </w:t>
      </w:r>
    </w:p>
    <w:p w:rsidR="00397A87" w:rsidRPr="00397A87" w:rsidRDefault="00397A87" w:rsidP="00397A87">
      <w:pPr>
        <w:spacing w:before="100" w:beforeAutospacing="1" w:after="100" w:afterAutospacing="1" w:line="240" w:lineRule="auto"/>
        <w:jc w:val="center"/>
        <w:rPr>
          <w:rFonts w:ascii="Times New Roman" w:eastAsia="Times New Roman" w:hAnsi="Times New Roman" w:cs="Times New Roman"/>
          <w:sz w:val="24"/>
          <w:szCs w:val="24"/>
        </w:rPr>
      </w:pPr>
      <w:r w:rsidRPr="00397A87">
        <w:rPr>
          <w:rFonts w:ascii="Times New Roman" w:eastAsia="Times New Roman" w:hAnsi="Times New Roman" w:cs="Times New Roman"/>
          <w:sz w:val="24"/>
          <w:szCs w:val="24"/>
        </w:rPr>
        <w:t>(</w:t>
      </w:r>
      <w:proofErr w:type="gramStart"/>
      <w:r w:rsidRPr="00397A87">
        <w:rPr>
          <w:rFonts w:ascii="Times New Roman" w:eastAsia="Times New Roman" w:hAnsi="Times New Roman" w:cs="Times New Roman"/>
          <w:sz w:val="24"/>
          <w:szCs w:val="24"/>
        </w:rPr>
        <w:t>which</w:t>
      </w:r>
      <w:proofErr w:type="gramEnd"/>
      <w:r w:rsidRPr="00397A87">
        <w:rPr>
          <w:rFonts w:ascii="Times New Roman" w:eastAsia="Times New Roman" w:hAnsi="Times New Roman" w:cs="Times New Roman"/>
          <w:sz w:val="24"/>
          <w:szCs w:val="24"/>
        </w:rPr>
        <w:t xml:space="preserve"> also equals </w:t>
      </w:r>
      <w:r w:rsidRPr="00397A87">
        <w:rPr>
          <w:rFonts w:ascii="Times New Roman" w:eastAsia="Times New Roman" w:hAnsi="Times New Roman" w:cs="Times New Roman"/>
          <w:b/>
          <w:bCs/>
          <w:sz w:val="24"/>
          <w:szCs w:val="24"/>
        </w:rPr>
        <w:t>1½</w:t>
      </w:r>
      <w:r w:rsidRPr="00397A87">
        <w:rPr>
          <w:rFonts w:ascii="Times New Roman" w:eastAsia="Times New Roman" w:hAnsi="Times New Roman" w:cs="Times New Roman"/>
          <w:sz w:val="24"/>
          <w:szCs w:val="24"/>
        </w:rPr>
        <w:t xml:space="preserve">, see </w:t>
      </w:r>
      <w:hyperlink r:id="rId9" w:history="1">
        <w:r w:rsidRPr="00397A87">
          <w:rPr>
            <w:rFonts w:ascii="Times New Roman" w:eastAsia="Times New Roman" w:hAnsi="Times New Roman" w:cs="Times New Roman"/>
            <w:color w:val="0000FF"/>
            <w:sz w:val="24"/>
            <w:szCs w:val="24"/>
            <w:u w:val="single"/>
          </w:rPr>
          <w:t>Mixed Fractions</w:t>
        </w:r>
      </w:hyperlink>
      <w:r w:rsidRPr="00397A87">
        <w:rPr>
          <w:rFonts w:ascii="Times New Roman" w:eastAsia="Times New Roman" w:hAnsi="Times New Roman" w:cs="Times New Roman"/>
          <w:sz w:val="24"/>
          <w:szCs w:val="24"/>
        </w:rPr>
        <w:t>)</w:t>
      </w:r>
    </w:p>
    <w:p w:rsidR="00BC7C31" w:rsidRDefault="00BC7C31"/>
    <w:sectPr w:rsidR="00BC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32E8"/>
    <w:multiLevelType w:val="multilevel"/>
    <w:tmpl w:val="6AF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7"/>
    <w:rsid w:val="00397A87"/>
    <w:rsid w:val="00BC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8F1BD-BF89-4700-9F5E-96631FCF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7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7A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A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7A8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7A87"/>
    <w:rPr>
      <w:color w:val="0000FF"/>
      <w:u w:val="single"/>
    </w:rPr>
  </w:style>
  <w:style w:type="paragraph" w:styleId="NormalWeb">
    <w:name w:val="Normal (Web)"/>
    <w:basedOn w:val="Normal"/>
    <w:uiPriority w:val="99"/>
    <w:semiHidden/>
    <w:unhideWhenUsed/>
    <w:rsid w:val="00397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large">
    <w:name w:val="frac-large"/>
    <w:basedOn w:val="DefaultParagraphFont"/>
    <w:rsid w:val="0039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7208">
      <w:bodyDiv w:val="1"/>
      <w:marLeft w:val="0"/>
      <w:marRight w:val="0"/>
      <w:marTop w:val="0"/>
      <w:marBottom w:val="0"/>
      <w:divBdr>
        <w:top w:val="none" w:sz="0" w:space="0" w:color="auto"/>
        <w:left w:val="none" w:sz="0" w:space="0" w:color="auto"/>
        <w:bottom w:val="none" w:sz="0" w:space="0" w:color="auto"/>
        <w:right w:val="none" w:sz="0" w:space="0" w:color="auto"/>
      </w:divBdr>
      <w:divsChild>
        <w:div w:id="974989382">
          <w:marLeft w:val="0"/>
          <w:marRight w:val="0"/>
          <w:marTop w:val="0"/>
          <w:marBottom w:val="0"/>
          <w:divBdr>
            <w:top w:val="none" w:sz="0" w:space="0" w:color="auto"/>
            <w:left w:val="none" w:sz="0" w:space="0" w:color="auto"/>
            <w:bottom w:val="none" w:sz="0" w:space="0" w:color="auto"/>
            <w:right w:val="none" w:sz="0" w:space="0" w:color="auto"/>
          </w:divBdr>
          <w:divsChild>
            <w:div w:id="592862596">
              <w:marLeft w:val="0"/>
              <w:marRight w:val="0"/>
              <w:marTop w:val="0"/>
              <w:marBottom w:val="0"/>
              <w:divBdr>
                <w:top w:val="none" w:sz="0" w:space="0" w:color="auto"/>
                <w:left w:val="none" w:sz="0" w:space="0" w:color="auto"/>
                <w:bottom w:val="none" w:sz="0" w:space="0" w:color="auto"/>
                <w:right w:val="none" w:sz="0" w:space="0" w:color="auto"/>
              </w:divBdr>
              <w:divsChild>
                <w:div w:id="2104259393">
                  <w:marLeft w:val="0"/>
                  <w:marRight w:val="0"/>
                  <w:marTop w:val="0"/>
                  <w:marBottom w:val="0"/>
                  <w:divBdr>
                    <w:top w:val="none" w:sz="0" w:space="0" w:color="auto"/>
                    <w:left w:val="none" w:sz="0" w:space="0" w:color="auto"/>
                    <w:bottom w:val="none" w:sz="0" w:space="0" w:color="auto"/>
                    <w:right w:val="none" w:sz="0" w:space="0" w:color="auto"/>
                  </w:divBdr>
                  <w:divsChild>
                    <w:div w:id="1567180552">
                      <w:marLeft w:val="0"/>
                      <w:marRight w:val="0"/>
                      <w:marTop w:val="0"/>
                      <w:marBottom w:val="0"/>
                      <w:divBdr>
                        <w:top w:val="none" w:sz="0" w:space="0" w:color="auto"/>
                        <w:left w:val="none" w:sz="0" w:space="0" w:color="auto"/>
                        <w:bottom w:val="none" w:sz="0" w:space="0" w:color="auto"/>
                        <w:right w:val="none" w:sz="0" w:space="0" w:color="auto"/>
                      </w:divBdr>
                      <w:divsChild>
                        <w:div w:id="153884603">
                          <w:marLeft w:val="0"/>
                          <w:marRight w:val="0"/>
                          <w:marTop w:val="0"/>
                          <w:marBottom w:val="0"/>
                          <w:divBdr>
                            <w:top w:val="none" w:sz="0" w:space="0" w:color="auto"/>
                            <w:left w:val="none" w:sz="0" w:space="0" w:color="auto"/>
                            <w:bottom w:val="none" w:sz="0" w:space="0" w:color="auto"/>
                            <w:right w:val="none" w:sz="0" w:space="0" w:color="auto"/>
                          </w:divBdr>
                        </w:div>
                      </w:divsChild>
                    </w:div>
                    <w:div w:id="876160861">
                      <w:marLeft w:val="0"/>
                      <w:marRight w:val="0"/>
                      <w:marTop w:val="0"/>
                      <w:marBottom w:val="0"/>
                      <w:divBdr>
                        <w:top w:val="none" w:sz="0" w:space="0" w:color="auto"/>
                        <w:left w:val="none" w:sz="0" w:space="0" w:color="auto"/>
                        <w:bottom w:val="none" w:sz="0" w:space="0" w:color="auto"/>
                        <w:right w:val="none" w:sz="0" w:space="0" w:color="auto"/>
                      </w:divBdr>
                      <w:divsChild>
                        <w:div w:id="1678849878">
                          <w:marLeft w:val="0"/>
                          <w:marRight w:val="0"/>
                          <w:marTop w:val="0"/>
                          <w:marBottom w:val="0"/>
                          <w:divBdr>
                            <w:top w:val="none" w:sz="0" w:space="0" w:color="auto"/>
                            <w:left w:val="none" w:sz="0" w:space="0" w:color="auto"/>
                            <w:bottom w:val="none" w:sz="0" w:space="0" w:color="auto"/>
                            <w:right w:val="none" w:sz="0" w:space="0" w:color="auto"/>
                          </w:divBdr>
                          <w:divsChild>
                            <w:div w:id="814954572">
                              <w:marLeft w:val="0"/>
                              <w:marRight w:val="0"/>
                              <w:marTop w:val="0"/>
                              <w:marBottom w:val="0"/>
                              <w:divBdr>
                                <w:top w:val="none" w:sz="0" w:space="0" w:color="auto"/>
                                <w:left w:val="none" w:sz="0" w:space="0" w:color="auto"/>
                                <w:bottom w:val="none" w:sz="0" w:space="0" w:color="auto"/>
                                <w:right w:val="none" w:sz="0" w:space="0" w:color="auto"/>
                              </w:divBdr>
                            </w:div>
                          </w:divsChild>
                        </w:div>
                        <w:div w:id="495338846">
                          <w:marLeft w:val="0"/>
                          <w:marRight w:val="0"/>
                          <w:marTop w:val="0"/>
                          <w:marBottom w:val="0"/>
                          <w:divBdr>
                            <w:top w:val="none" w:sz="0" w:space="0" w:color="auto"/>
                            <w:left w:val="none" w:sz="0" w:space="0" w:color="auto"/>
                            <w:bottom w:val="none" w:sz="0" w:space="0" w:color="auto"/>
                            <w:right w:val="none" w:sz="0" w:space="0" w:color="auto"/>
                          </w:divBdr>
                          <w:divsChild>
                            <w:div w:id="9641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0150">
                      <w:marLeft w:val="0"/>
                      <w:marRight w:val="0"/>
                      <w:marTop w:val="0"/>
                      <w:marBottom w:val="0"/>
                      <w:divBdr>
                        <w:top w:val="none" w:sz="0" w:space="0" w:color="auto"/>
                        <w:left w:val="none" w:sz="0" w:space="0" w:color="auto"/>
                        <w:bottom w:val="none" w:sz="0" w:space="0" w:color="auto"/>
                        <w:right w:val="none" w:sz="0" w:space="0" w:color="auto"/>
                      </w:divBdr>
                      <w:divsChild>
                        <w:div w:id="2078091716">
                          <w:marLeft w:val="0"/>
                          <w:marRight w:val="0"/>
                          <w:marTop w:val="0"/>
                          <w:marBottom w:val="0"/>
                          <w:divBdr>
                            <w:top w:val="none" w:sz="0" w:space="0" w:color="auto"/>
                            <w:left w:val="none" w:sz="0" w:space="0" w:color="auto"/>
                            <w:bottom w:val="none" w:sz="0" w:space="0" w:color="auto"/>
                            <w:right w:val="none" w:sz="0" w:space="0" w:color="auto"/>
                          </w:divBdr>
                          <w:divsChild>
                            <w:div w:id="1252011148">
                              <w:marLeft w:val="0"/>
                              <w:marRight w:val="0"/>
                              <w:marTop w:val="0"/>
                              <w:marBottom w:val="0"/>
                              <w:divBdr>
                                <w:top w:val="none" w:sz="0" w:space="0" w:color="auto"/>
                                <w:left w:val="none" w:sz="0" w:space="0" w:color="auto"/>
                                <w:bottom w:val="none" w:sz="0" w:space="0" w:color="auto"/>
                                <w:right w:val="none" w:sz="0" w:space="0" w:color="auto"/>
                              </w:divBdr>
                            </w:div>
                          </w:divsChild>
                        </w:div>
                        <w:div w:id="1176530528">
                          <w:marLeft w:val="0"/>
                          <w:marRight w:val="0"/>
                          <w:marTop w:val="0"/>
                          <w:marBottom w:val="0"/>
                          <w:divBdr>
                            <w:top w:val="none" w:sz="0" w:space="0" w:color="auto"/>
                            <w:left w:val="none" w:sz="0" w:space="0" w:color="auto"/>
                            <w:bottom w:val="none" w:sz="0" w:space="0" w:color="auto"/>
                            <w:right w:val="none" w:sz="0" w:space="0" w:color="auto"/>
                          </w:divBdr>
                          <w:divsChild>
                            <w:div w:id="388650759">
                              <w:marLeft w:val="0"/>
                              <w:marRight w:val="0"/>
                              <w:marTop w:val="0"/>
                              <w:marBottom w:val="0"/>
                              <w:divBdr>
                                <w:top w:val="none" w:sz="0" w:space="0" w:color="auto"/>
                                <w:left w:val="none" w:sz="0" w:space="0" w:color="auto"/>
                                <w:bottom w:val="none" w:sz="0" w:space="0" w:color="auto"/>
                                <w:right w:val="none" w:sz="0" w:space="0" w:color="auto"/>
                              </w:divBdr>
                            </w:div>
                          </w:divsChild>
                        </w:div>
                        <w:div w:id="475029260">
                          <w:marLeft w:val="0"/>
                          <w:marRight w:val="0"/>
                          <w:marTop w:val="0"/>
                          <w:marBottom w:val="0"/>
                          <w:divBdr>
                            <w:top w:val="none" w:sz="0" w:space="0" w:color="auto"/>
                            <w:left w:val="none" w:sz="0" w:space="0" w:color="auto"/>
                            <w:bottom w:val="none" w:sz="0" w:space="0" w:color="auto"/>
                            <w:right w:val="none" w:sz="0" w:space="0" w:color="auto"/>
                          </w:divBdr>
                          <w:divsChild>
                            <w:div w:id="20793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5641">
                      <w:marLeft w:val="0"/>
                      <w:marRight w:val="0"/>
                      <w:marTop w:val="0"/>
                      <w:marBottom w:val="0"/>
                      <w:divBdr>
                        <w:top w:val="none" w:sz="0" w:space="0" w:color="auto"/>
                        <w:left w:val="none" w:sz="0" w:space="0" w:color="auto"/>
                        <w:bottom w:val="none" w:sz="0" w:space="0" w:color="auto"/>
                        <w:right w:val="none" w:sz="0" w:space="0" w:color="auto"/>
                      </w:divBdr>
                      <w:divsChild>
                        <w:div w:id="1371492181">
                          <w:marLeft w:val="0"/>
                          <w:marRight w:val="0"/>
                          <w:marTop w:val="0"/>
                          <w:marBottom w:val="0"/>
                          <w:divBdr>
                            <w:top w:val="none" w:sz="0" w:space="0" w:color="auto"/>
                            <w:left w:val="none" w:sz="0" w:space="0" w:color="auto"/>
                            <w:bottom w:val="none" w:sz="0" w:space="0" w:color="auto"/>
                            <w:right w:val="none" w:sz="0" w:space="0" w:color="auto"/>
                          </w:divBdr>
                          <w:divsChild>
                            <w:div w:id="696587995">
                              <w:marLeft w:val="0"/>
                              <w:marRight w:val="0"/>
                              <w:marTop w:val="0"/>
                              <w:marBottom w:val="0"/>
                              <w:divBdr>
                                <w:top w:val="none" w:sz="0" w:space="0" w:color="auto"/>
                                <w:left w:val="none" w:sz="0" w:space="0" w:color="auto"/>
                                <w:bottom w:val="none" w:sz="0" w:space="0" w:color="auto"/>
                                <w:right w:val="none" w:sz="0" w:space="0" w:color="auto"/>
                              </w:divBdr>
                            </w:div>
                          </w:divsChild>
                        </w:div>
                        <w:div w:id="131949237">
                          <w:marLeft w:val="0"/>
                          <w:marRight w:val="0"/>
                          <w:marTop w:val="0"/>
                          <w:marBottom w:val="0"/>
                          <w:divBdr>
                            <w:top w:val="none" w:sz="0" w:space="0" w:color="auto"/>
                            <w:left w:val="none" w:sz="0" w:space="0" w:color="auto"/>
                            <w:bottom w:val="none" w:sz="0" w:space="0" w:color="auto"/>
                            <w:right w:val="none" w:sz="0" w:space="0" w:color="auto"/>
                          </w:divBdr>
                          <w:divsChild>
                            <w:div w:id="1954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hsisfun.com/simplifying-fractions.html" TargetMode="External"/><Relationship Id="rId11" Type="http://schemas.openxmlformats.org/officeDocument/2006/relationships/theme" Target="theme/theme1.xml"/><Relationship Id="rId5" Type="http://schemas.openxmlformats.org/officeDocument/2006/relationships/hyperlink" Target="https://www.mathsisfun.com/simplifying-fractio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hsisfun.com/mixed-fra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Frederick</dc:creator>
  <cp:keywords/>
  <dc:description/>
  <cp:lastModifiedBy>Stephen Frederick</cp:lastModifiedBy>
  <cp:revision>1</cp:revision>
  <dcterms:created xsi:type="dcterms:W3CDTF">2015-09-14T14:48:00Z</dcterms:created>
  <dcterms:modified xsi:type="dcterms:W3CDTF">2015-09-14T14:50:00Z</dcterms:modified>
</cp:coreProperties>
</file>